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0A27C2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材料采购公告</w:t>
      </w:r>
    </w:p>
    <w:p w14:paraId="4200C294">
      <w:pPr>
        <w:rPr>
          <w:rFonts w:hint="eastAsia"/>
          <w:lang w:val="en-US" w:eastAsia="zh-CN"/>
        </w:rPr>
      </w:pPr>
    </w:p>
    <w:p w14:paraId="5C72256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u w:val="single"/>
          <w:shd w:val="clear" w:fill="FFFFFF"/>
          <w:lang w:val="en-US" w:eastAsia="zh-CN"/>
        </w:rPr>
        <w:t>萍乡市五峰林业发展有限公司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现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对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u w:val="single"/>
          <w:shd w:val="clear" w:fill="FFFFFF"/>
          <w:lang w:val="en-US" w:eastAsia="zh-CN"/>
        </w:rPr>
        <w:t>“萍乡市湘东区麻园小区老旧小区改造项目-团和社区”材料采购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进行询价。欢迎符合资格条件的供应商前来响应。</w:t>
      </w:r>
    </w:p>
    <w:p w14:paraId="1AD6FB9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  <w:lang w:eastAsia="zh-CN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一、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采购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基本情况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：</w:t>
      </w:r>
    </w:p>
    <w:p w14:paraId="6074BE5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项目名称：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萍乡市湘东区麻园小区老旧小区改造项目-团和社区</w:t>
      </w:r>
    </w:p>
    <w:p w14:paraId="48CFEFA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采购方式：公开询价</w:t>
      </w:r>
    </w:p>
    <w:p w14:paraId="562F302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采购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内容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广告、装修（规格型号、数量等详情见附件采购计划表）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。</w:t>
      </w:r>
    </w:p>
    <w:p w14:paraId="3120109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二、响应人的资格要求：</w:t>
      </w:r>
    </w:p>
    <w:p w14:paraId="56058AD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1.具有独立承担民事责任的能力；</w:t>
      </w:r>
    </w:p>
    <w:p w14:paraId="53FB5083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2.具有良好的商业信誉和健全的财务会计制度；</w:t>
      </w:r>
    </w:p>
    <w:p w14:paraId="7E60A239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3.具有履行合同所必须的设备和专业技术能力；</w:t>
      </w:r>
    </w:p>
    <w:p w14:paraId="07388BE8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4.有依法缴纳税收和社会保障资金的良好记录；</w:t>
      </w:r>
    </w:p>
    <w:p w14:paraId="7949C50E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5.参加政府采购活动前三年内,在经营活动中没有重大违法记录；</w:t>
      </w:r>
    </w:p>
    <w:p w14:paraId="1C51E2E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6.法律、行政法规规定的其他条件：</w:t>
      </w:r>
    </w:p>
    <w:p w14:paraId="4F289E0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1）单位负责人为同一人或者存在直接控股、管理关系的不同供应商，不得参加同一合同项下的采购活动；</w:t>
      </w:r>
    </w:p>
    <w:p w14:paraId="28FAB7C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2）为采购项目提供整体设计、规范编制或者项目管理、监理、检测等服务的供应商不得再参加该采购项目的其他采购活动；</w:t>
      </w:r>
    </w:p>
    <w:p w14:paraId="47212CD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3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）供应商被“信用中国”网站（https://www.creditchina.gov.cn/）列入失信被执行人和重大税收违法案件当事人名单的、被“中国政府采购网”网站列入政府采购严重违法失信行为记录名单（处罚期限尚未届满的），不得参与本项目的采购活动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；</w:t>
      </w:r>
    </w:p>
    <w:p w14:paraId="7CDAF56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4）供应商在报名截止时间前36个月内在"中国裁判文书网"网站（www.wenshu.court.gov.cn）公布被法院判处行贿受贿的，不得参与本项目的采购活动。</w:t>
      </w:r>
    </w:p>
    <w:p w14:paraId="4936425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default" w:eastAsia="仿宋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7.本项目的特定要求：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本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次采购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不接受联合体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；</w:t>
      </w:r>
    </w:p>
    <w:p w14:paraId="4DCEA96C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both"/>
        <w:textAlignment w:val="auto"/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三、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采购需求：详见附件</w:t>
      </w:r>
    </w:p>
    <w:p w14:paraId="72350224">
      <w:pPr>
        <w:spacing w:line="600" w:lineRule="auto"/>
        <w:ind w:firstLine="600" w:firstLineChars="200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四、报价要求：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报价需含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税金、运费等所有费用。</w:t>
      </w:r>
    </w:p>
    <w:p w14:paraId="7D16C359">
      <w:pPr>
        <w:spacing w:line="600" w:lineRule="auto"/>
        <w:ind w:firstLine="600" w:firstLineChars="200"/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五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、响应文件的递交</w:t>
      </w:r>
    </w:p>
    <w:p w14:paraId="4AE6979F">
      <w:pPr>
        <w:spacing w:line="600" w:lineRule="auto"/>
        <w:ind w:firstLine="600" w:firstLineChars="200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1、本项目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报价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截止时间：202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4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年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10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月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11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日。</w:t>
      </w:r>
    </w:p>
    <w:p w14:paraId="12E58E3C">
      <w:pPr>
        <w:spacing w:line="600" w:lineRule="auto"/>
        <w:ind w:firstLine="600" w:firstLineChars="200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2、本项目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报价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文件递交地点：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报价文件需加盖公章并密封交至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萍乡市五峰林业发展有限公司（四楼采购部）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，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逾期送达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或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未按照要求密封将被拒收。</w:t>
      </w:r>
    </w:p>
    <w:p w14:paraId="41727C2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六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、其他补充事宜</w:t>
      </w:r>
    </w:p>
    <w:p w14:paraId="3967508E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（1）响应人应随时关注公告媒介发出的文件澄清与更正通知内容，如因响应人未及时上网查询，产生的后果由响应人自行承担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；</w:t>
      </w:r>
    </w:p>
    <w:p w14:paraId="6623E8B4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（2）凡获取采购文件后，对本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采购需求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必须仔细阅读，有不清楚的地方应及时询问，并反馈采购机构。</w:t>
      </w:r>
    </w:p>
    <w:p w14:paraId="19557645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  <w:lang w:eastAsia="zh-CN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七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、凡对本次采购提出询问，请按以下方式联系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：</w:t>
      </w:r>
    </w:p>
    <w:p w14:paraId="52C78D9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sectPr>
          <w:pgSz w:w="11906" w:h="16838"/>
          <w:pgMar w:top="1440" w:right="866" w:bottom="1440" w:left="1180" w:header="851" w:footer="992" w:gutter="0"/>
          <w:cols w:space="425" w:num="1"/>
          <w:docGrid w:type="lines" w:linePitch="312" w:charSpace="0"/>
        </w:sectPr>
      </w:pPr>
    </w:p>
    <w:p w14:paraId="609FD94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left"/>
        <w:textAlignment w:val="auto"/>
        <w:rPr>
          <w:rFonts w:hint="default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1.采购人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 xml:space="preserve">                       2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.监督机构</w:t>
      </w:r>
    </w:p>
    <w:p w14:paraId="28D1E68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418" w:leftChars="199" w:right="0" w:firstLine="0" w:firstLineChars="0"/>
        <w:jc w:val="left"/>
        <w:textAlignment w:val="auto"/>
        <w:rPr>
          <w:rFonts w:hint="default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名称：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萍乡市五峰林业发展有限公司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 xml:space="preserve"> 名称：萍乡市五峰林场监察办</w:t>
      </w:r>
    </w:p>
    <w:p w14:paraId="199BE48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418" w:leftChars="199" w:right="0" w:firstLine="0" w:firstLineChars="0"/>
        <w:jc w:val="left"/>
        <w:textAlignment w:val="auto"/>
        <w:rPr>
          <w:rFonts w:hint="default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地址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 xml:space="preserve">湘东区湘东镇樟里村       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地址：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湘东区湘东镇樟里村</w:t>
      </w:r>
    </w:p>
    <w:p w14:paraId="2BD2577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418" w:leftChars="199" w:righ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联系方式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0799-3370500         监察办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举报电话：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0799-3471272</w:t>
      </w:r>
    </w:p>
    <w:p w14:paraId="2E9B7954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</w:p>
    <w:p w14:paraId="0F27BB7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418" w:leftChars="199" w:right="0" w:firstLine="0" w:firstLineChars="0"/>
        <w:jc w:val="center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 xml:space="preserve">                      萍乡市五峰林业发展有限公司</w:t>
      </w:r>
    </w:p>
    <w:p w14:paraId="2F212BB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418" w:leftChars="199" w:right="0" w:firstLine="0" w:firstLineChars="0"/>
        <w:jc w:val="center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 xml:space="preserve">                  2024年10月09日</w:t>
      </w:r>
    </w:p>
    <w:p w14:paraId="5B86691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left="418" w:leftChars="199" w:right="0" w:firstLine="0" w:firstLineChars="0"/>
        <w:jc w:val="center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</w:p>
    <w:p w14:paraId="1029F71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right="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</w:p>
    <w:p w14:paraId="5596F98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left="418" w:leftChars="199" w:right="0" w:firstLine="0" w:firstLineChars="0"/>
        <w:jc w:val="left"/>
        <w:textAlignment w:val="auto"/>
        <w:rPr>
          <w:rFonts w:hint="default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附件：采购计划表</w:t>
      </w:r>
      <w:r>
        <w:drawing>
          <wp:inline distT="0" distB="0" distL="114300" distR="114300">
            <wp:extent cx="6255385" cy="4286250"/>
            <wp:effectExtent l="0" t="0" r="1206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50940" cy="4415790"/>
            <wp:effectExtent l="0" t="0" r="1651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441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59195" cy="4413885"/>
            <wp:effectExtent l="0" t="0" r="825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44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type w:val="continuous"/>
      <w:pgSz w:w="11906" w:h="16838"/>
      <w:pgMar w:top="1440" w:right="866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28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cript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2ZDNlMDcxYmY4NWNhOWM1ODY5NmYxYzkyN2Y1OTkifQ=="/>
  </w:docVars>
  <w:rsids>
    <w:rsidRoot w:val="528B5110"/>
    <w:rsid w:val="020B7AF9"/>
    <w:rsid w:val="040F3E66"/>
    <w:rsid w:val="04381887"/>
    <w:rsid w:val="0781538D"/>
    <w:rsid w:val="08552E2B"/>
    <w:rsid w:val="08E73D1A"/>
    <w:rsid w:val="0C063D96"/>
    <w:rsid w:val="10E01CDE"/>
    <w:rsid w:val="16DD451B"/>
    <w:rsid w:val="182F7E62"/>
    <w:rsid w:val="1B095161"/>
    <w:rsid w:val="1E5A2054"/>
    <w:rsid w:val="201154D1"/>
    <w:rsid w:val="20A91655"/>
    <w:rsid w:val="23AC6659"/>
    <w:rsid w:val="243C25FD"/>
    <w:rsid w:val="26891238"/>
    <w:rsid w:val="281026DF"/>
    <w:rsid w:val="28A873CB"/>
    <w:rsid w:val="2BE800C2"/>
    <w:rsid w:val="31875DA3"/>
    <w:rsid w:val="31A36C5E"/>
    <w:rsid w:val="362172F9"/>
    <w:rsid w:val="363051E0"/>
    <w:rsid w:val="37182A56"/>
    <w:rsid w:val="3D315992"/>
    <w:rsid w:val="3D372FCE"/>
    <w:rsid w:val="403E18AB"/>
    <w:rsid w:val="424115B0"/>
    <w:rsid w:val="426369FE"/>
    <w:rsid w:val="430C5E0B"/>
    <w:rsid w:val="45D329B6"/>
    <w:rsid w:val="46595BCD"/>
    <w:rsid w:val="47565BC6"/>
    <w:rsid w:val="48953E5A"/>
    <w:rsid w:val="49B2461F"/>
    <w:rsid w:val="4C965C91"/>
    <w:rsid w:val="4E092B3B"/>
    <w:rsid w:val="51F80000"/>
    <w:rsid w:val="522651DC"/>
    <w:rsid w:val="528B5110"/>
    <w:rsid w:val="535D1920"/>
    <w:rsid w:val="536B0D49"/>
    <w:rsid w:val="53747F67"/>
    <w:rsid w:val="57461296"/>
    <w:rsid w:val="58460C42"/>
    <w:rsid w:val="59EA6C0D"/>
    <w:rsid w:val="5A3E2B3C"/>
    <w:rsid w:val="5ABE546D"/>
    <w:rsid w:val="5B8023EC"/>
    <w:rsid w:val="5D8C786B"/>
    <w:rsid w:val="629A3433"/>
    <w:rsid w:val="64ED5EAC"/>
    <w:rsid w:val="6EF31591"/>
    <w:rsid w:val="6F0364DE"/>
    <w:rsid w:val="6F0C1758"/>
    <w:rsid w:val="707E4340"/>
    <w:rsid w:val="720158B9"/>
    <w:rsid w:val="72371C90"/>
    <w:rsid w:val="733028FA"/>
    <w:rsid w:val="7495389A"/>
    <w:rsid w:val="777B0195"/>
    <w:rsid w:val="77BA4BBC"/>
    <w:rsid w:val="7833251C"/>
    <w:rsid w:val="7B066865"/>
    <w:rsid w:val="7B206841"/>
    <w:rsid w:val="7C9B487E"/>
    <w:rsid w:val="7D236470"/>
    <w:rsid w:val="7DB64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0"/>
    <w:rPr>
      <w:b/>
    </w:rPr>
  </w:style>
  <w:style w:type="character" w:styleId="9">
    <w:name w:val="FollowedHyperlink"/>
    <w:basedOn w:val="7"/>
    <w:autoRedefine/>
    <w:qFormat/>
    <w:uiPriority w:val="0"/>
    <w:rPr>
      <w:color w:val="800080"/>
      <w:u w:val="single"/>
    </w:rPr>
  </w:style>
  <w:style w:type="character" w:styleId="10">
    <w:name w:val="Hyperlink"/>
    <w:basedOn w:val="7"/>
    <w:autoRedefine/>
    <w:qFormat/>
    <w:uiPriority w:val="0"/>
    <w:rPr>
      <w:color w:val="0000FF"/>
      <w:u w:val="single"/>
    </w:rPr>
  </w:style>
  <w:style w:type="paragraph" w:customStyle="1" w:styleId="11">
    <w:name w:val="表格文字"/>
    <w:basedOn w:val="1"/>
    <w:autoRedefine/>
    <w:qFormat/>
    <w:uiPriority w:val="0"/>
    <w:pPr>
      <w:widowControl w:val="0"/>
      <w:adjustRightInd w:val="0"/>
      <w:spacing w:line="420" w:lineRule="atLeast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919</Words>
  <Characters>1013</Characters>
  <Lines>0</Lines>
  <Paragraphs>0</Paragraphs>
  <TotalTime>54</TotalTime>
  <ScaleCrop>false</ScaleCrop>
  <LinksUpToDate>false</LinksUpToDate>
  <CharactersWithSpaces>1093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2023-11-22T02:21:00Z</dcterms:created>
  <dc:creator>Sugar</dc:creator>
  <cp:lastModifiedBy>Sugar</cp:lastModifiedBy>
  <cp:lastPrinted>2024-01-30T08:14:00Z</cp:lastPrinted>
  <dcterms:modified xsi:type="dcterms:W3CDTF">2025-02-28T02:36:30Z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4144BA938C674DE28AFB1C580A9B9015_13</vt:lpwstr>
  </property>
  <property fmtid="{D5CDD505-2E9C-101B-9397-08002B2CF9AE}" pid="4" name="KSOTemplateDocerSaveRecord">
    <vt:lpwstr>eyJoZGlkIjoiNmY2ZDNlMDcxYmY4NWNhOWM1ODY5NmYxYzkyN2Y1OTkiLCJ1c2VySWQiOiIzOTk5NDAxOTIifQ==</vt:lpwstr>
  </property>
</Properties>
</file>